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>
          <w:rFonts w:ascii="Arial Black" w:cs="Arial Black" w:eastAsia="Arial Black" w:hAnsi="Arial Black"/>
        </w:rPr>
      </w:pPr>
      <w:r w:rsidDel="00000000" w:rsidR="00000000" w:rsidRPr="00000000">
        <w:rPr>
          <w:rFonts w:ascii="Arial Black" w:cs="Arial Black" w:eastAsia="Arial Black" w:hAnsi="Arial Black"/>
          <w:rtl w:val="0"/>
        </w:rPr>
        <w:t xml:space="preserve">Proposal</w:t>
      </w:r>
      <w:r w:rsidDel="00000000" w:rsidR="00000000" w:rsidRPr="00000000">
        <w:rPr>
          <w:rFonts w:ascii="Arial Black" w:cs="Arial Black" w:eastAsia="Arial Black" w:hAnsi="Arial Black"/>
          <w:rtl w:val="0"/>
        </w:rPr>
        <w:t xml:space="preserve"> </w:t>
      </w:r>
      <w:r w:rsidDel="00000000" w:rsidR="00000000" w:rsidRPr="00000000">
        <w:rPr>
          <w:rFonts w:ascii="Arial Black" w:cs="Arial Black" w:eastAsia="Arial Black" w:hAnsi="Arial Black"/>
          <w:i w:val="1"/>
          <w:rtl w:val="0"/>
        </w:rPr>
        <w:t xml:space="preserve">Exemplar</w:t>
      </w:r>
      <w:r w:rsidDel="00000000" w:rsidR="00000000" w:rsidRPr="00000000">
        <w:rPr>
          <w:rtl w:val="0"/>
        </w:rPr>
      </w:r>
    </w:p>
    <w:tbl>
      <w:tblPr>
        <w:tblStyle w:val="Table1"/>
        <w:tblW w:w="1079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790"/>
        <w:tblGridChange w:id="0">
          <w:tblGrid>
            <w:gridCol w:w="10790"/>
          </w:tblGrid>
        </w:tblGridChange>
      </w:tblGrid>
      <w:tr>
        <w:trPr>
          <w:trHeight w:val="1820" w:hRule="atLeast"/>
        </w:trPr>
        <w:tc>
          <w:tcPr/>
          <w:p w:rsidR="00000000" w:rsidDel="00000000" w:rsidP="00000000" w:rsidRDefault="00000000" w:rsidRPr="00000000">
            <w:pPr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drawing>
                <wp:inline distB="0" distT="0" distL="0" distR="0">
                  <wp:extent cx="1558990" cy="1717055"/>
                  <wp:effectExtent b="0" l="0" r="0" t="0"/>
                  <wp:docPr id="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990" cy="1717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Members of your team, </w:t>
            </w:r>
          </w:p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image of project </w:t>
            </w:r>
          </w:p>
          <w:p w:rsidR="00000000" w:rsidDel="00000000" w:rsidP="00000000" w:rsidRDefault="00000000" w:rsidRPr="00000000">
            <w:pPr>
              <w:spacing w:after="0" w:lineRule="auto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&amp; short tagline for prototype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Introduction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Thank you for the opportunity to submit a proposal for the design of a Sustainable Person Powered Areas [SPPA]. We believe we can make a difference in the [Redmond] community that provides energy to the area as well as provide a healthy location accessible for all individuals and families to play in.</w:t>
      </w:r>
    </w:p>
    <w:p w:rsidR="00000000" w:rsidDel="00000000" w:rsidP="00000000" w:rsidRDefault="00000000" w:rsidRPr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Based on the Request for Proposal (RFP), the school is prepared to present a sustainable, accessible to all, and fun development for the local community.</w:t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Solution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Our team designed a ________________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contextualSpacing w:val="1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This design meets the following criteria: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Development must be accessible for all individuals</w:t>
      </w:r>
      <w:r w:rsidDel="00000000" w:rsidR="00000000" w:rsidRPr="00000000">
        <w:rPr>
          <w:sz w:val="22"/>
          <w:szCs w:val="22"/>
          <w:rtl w:val="0"/>
        </w:rPr>
        <w:t xml:space="preserve">, addressed in the American Disability Act (ADA)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Meets health and fitness needs of community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Promotes community by including 2 or more individuals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Energy is stored or redirects to development</w:t>
      </w:r>
    </w:p>
    <w:p w:rsidR="00000000" w:rsidDel="00000000" w:rsidP="00000000" w:rsidRDefault="00000000" w:rsidRPr="00000000">
      <w:pPr>
        <w:keepNext w:val="0"/>
        <w:keepLines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440" w:right="0" w:hanging="360"/>
        <w:contextualSpacing w:val="1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Energy must transfer/transform from a free source to local enjoyment. </w:t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Description (of Design)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energy transferred from two or more individuals is________________________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order for all individuals to access the SPPA, we _____________________________.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design stores (or </w:t>
      </w:r>
      <w:r w:rsidDel="00000000" w:rsidR="00000000" w:rsidRPr="00000000">
        <w:rPr>
          <w:rtl w:val="0"/>
        </w:rPr>
        <w:t xml:space="preserve">redirects</w:t>
      </w:r>
      <w:r w:rsidDel="00000000" w:rsidR="00000000" w:rsidRPr="00000000">
        <w:rPr>
          <w:rtl w:val="0"/>
        </w:rPr>
        <w:t xml:space="preserve"> energy) by________________________________________.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Description of Prototype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prototype is designed to….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Energy is transferred/transformed from….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Some energy is lost when…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materials used to create this prototype model….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Submitted to City Council on:</w:t>
      </w:r>
      <w:r w:rsidDel="00000000" w:rsidR="00000000" w:rsidRPr="00000000">
        <w:rPr>
          <w:rtl w:val="0"/>
        </w:rPr>
        <w:t xml:space="preserve"> ______________________</w:t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